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F4" w:rsidRDefault="002225EB">
      <w:pPr>
        <w:ind w:firstLine="709"/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9C12E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>
        <w:object w:dxaOrig="1056" w:dyaOrig="1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2.5pt;height:55.5pt;visibility:visible;mso-wrap-distance-right:0" o:ole="">
            <v:imagedata r:id="rId7" o:title=""/>
          </v:shape>
          <o:OLEObject Type="Embed" ProgID="CorelDRAW.Graphic.9" ShapeID="ole_rId2" DrawAspect="Content" ObjectID="_1815466870" r:id="rId8"/>
        </w:object>
      </w:r>
    </w:p>
    <w:p w:rsidR="00C909F4" w:rsidRDefault="002225EB">
      <w:pPr>
        <w:shd w:val="clear" w:color="auto" w:fill="FFFFFF"/>
        <w:ind w:firstLine="709"/>
        <w:jc w:val="center"/>
        <w:rPr>
          <w:rFonts w:ascii="PT Astra Serif" w:hAnsi="PT Astra Serif"/>
          <w:b/>
          <w:bCs/>
          <w:color w:val="000000"/>
          <w:spacing w:val="-9"/>
          <w:w w:val="105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-9"/>
          <w:w w:val="105"/>
          <w:sz w:val="28"/>
          <w:szCs w:val="28"/>
        </w:rPr>
        <w:t>финансовое управление администрации города Тулы</w:t>
      </w:r>
    </w:p>
    <w:p w:rsidR="00C909F4" w:rsidRDefault="00C909F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09F4" w:rsidRDefault="002225E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ПРИКАЗ</w:t>
      </w:r>
    </w:p>
    <w:p w:rsidR="00C909F4" w:rsidRDefault="00C909F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909F4" w:rsidRDefault="002225E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  29 июля  2025                                                                                №  44   </w:t>
      </w:r>
    </w:p>
    <w:p w:rsidR="00C909F4" w:rsidRDefault="00C909F4">
      <w:pPr>
        <w:rPr>
          <w:rFonts w:ascii="PT Astra Serif" w:hAnsi="PT Astra Serif"/>
          <w:sz w:val="28"/>
          <w:szCs w:val="28"/>
        </w:rPr>
      </w:pPr>
    </w:p>
    <w:p w:rsidR="00C909F4" w:rsidRDefault="00C909F4">
      <w:pPr>
        <w:rPr>
          <w:rFonts w:ascii="PT Astra Serif" w:hAnsi="PT Astra Serif"/>
          <w:sz w:val="28"/>
          <w:szCs w:val="28"/>
        </w:rPr>
      </w:pPr>
    </w:p>
    <w:p w:rsidR="00C909F4" w:rsidRDefault="002225E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изменения в приказ </w:t>
      </w:r>
    </w:p>
    <w:p w:rsidR="00C909F4" w:rsidRDefault="002225EB">
      <w:pPr>
        <w:ind w:right="-36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финансового управления администрации </w:t>
      </w:r>
    </w:p>
    <w:p w:rsidR="00C909F4" w:rsidRDefault="002225EB">
      <w:pPr>
        <w:ind w:right="-36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города Тулы от 05.06.2024 № 30</w:t>
      </w:r>
    </w:p>
    <w:p w:rsidR="00C909F4" w:rsidRDefault="00C909F4">
      <w:pPr>
        <w:shd w:val="clear" w:color="auto" w:fill="FFFFFF"/>
        <w:ind w:left="10" w:right="-366" w:firstLine="706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C909F4" w:rsidRDefault="002225EB">
      <w:pPr>
        <w:shd w:val="clear" w:color="auto" w:fill="FFFFFF"/>
        <w:tabs>
          <w:tab w:val="left" w:pos="993"/>
        </w:tabs>
        <w:ind w:left="10" w:firstLine="706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>В соответствии с частями 3.7 и 3.10 статьи 2 Федерального закона от 3 ноября 2006 г. № 174-ФЗ «Об автономных учреждениях», частью 16 статьи 30 Федерального закона от 8 мая 2010 г. № 83-Ф</w:t>
      </w:r>
      <w:r>
        <w:rPr>
          <w:rFonts w:ascii="PT Astra Serif" w:hAnsi="PT Astra Serif"/>
          <w:color w:val="000000"/>
          <w:spacing w:val="2"/>
          <w:sz w:val="28"/>
          <w:szCs w:val="28"/>
        </w:rPr>
        <w:t>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приказываю:</w:t>
      </w:r>
    </w:p>
    <w:p w:rsidR="00C909F4" w:rsidRDefault="002225EB">
      <w:pPr>
        <w:shd w:val="clear" w:color="auto" w:fill="FFFFFF"/>
        <w:tabs>
          <w:tab w:val="left" w:pos="993"/>
        </w:tabs>
        <w:ind w:left="10" w:firstLine="69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pacing w:val="1"/>
          <w:sz w:val="28"/>
          <w:szCs w:val="28"/>
        </w:rPr>
        <w:t>1.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pacing w:val="-10"/>
          <w:sz w:val="28"/>
          <w:szCs w:val="28"/>
        </w:rPr>
        <w:t>Внести в приказ финансового управления администрации города Тулы от 30</w:t>
      </w:r>
      <w:r>
        <w:rPr>
          <w:rFonts w:ascii="PT Astra Serif" w:hAnsi="PT Astra Serif"/>
          <w:color w:val="000000"/>
          <w:sz w:val="28"/>
          <w:szCs w:val="28"/>
        </w:rPr>
        <w:t xml:space="preserve">.06.2024 № 30 </w:t>
      </w:r>
      <w:r>
        <w:rPr>
          <w:rFonts w:ascii="PT Astra Serif" w:hAnsi="PT Astra Serif"/>
          <w:bCs/>
          <w:color w:val="000000"/>
          <w:sz w:val="28"/>
          <w:szCs w:val="28"/>
        </w:rPr>
        <w:t>«Об утверждении порядка санкционирования расходов муниципальных бюджетных учреждений и муниципальных автономных учреждений, лицевые счета которым открыты в финансовом управлении администрации города Тулы, источником финансового обеспечения ко</w:t>
      </w:r>
      <w:r>
        <w:rPr>
          <w:rFonts w:ascii="PT Astra Serif" w:hAnsi="PT Astra Serif"/>
          <w:bCs/>
          <w:color w:val="000000"/>
          <w:sz w:val="28"/>
          <w:szCs w:val="28"/>
        </w:rPr>
        <w:t>торых являются субсидии, полученные в соответствии с абзацем вторым пункта 1 статьи 78.1 и статьей 78.2 Бюджетного кодекса Российской Федерации» следующее изменение:</w:t>
      </w:r>
    </w:p>
    <w:p w:rsidR="00C909F4" w:rsidRDefault="002225EB">
      <w:pPr>
        <w:shd w:val="clear" w:color="auto" w:fill="FFFFFF"/>
        <w:tabs>
          <w:tab w:val="left" w:pos="993"/>
        </w:tabs>
        <w:ind w:left="10" w:firstLine="69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приложение № 2 к порядку санкционирования расходов муниципальных бюджетных учреждений и му</w:t>
      </w:r>
      <w:r>
        <w:rPr>
          <w:rFonts w:ascii="PT Astra Serif" w:hAnsi="PT Astra Serif"/>
          <w:bCs/>
          <w:color w:val="000000"/>
          <w:sz w:val="28"/>
          <w:szCs w:val="28"/>
        </w:rPr>
        <w:t>ниципальных автономных учреждений, лицевые счета которым открыты в финансовом управлении администрации города Тулы, источником финансового обеспечения которых являются субсидии, полученные в соответствии с абзацем вторым пункта 1 статьи 78.1 и статьей 78.2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Бюджетного кодекса Российской Федерации изложить в новой редакции (приложение).</w:t>
      </w:r>
    </w:p>
    <w:p w:rsidR="00C909F4" w:rsidRDefault="002225EB">
      <w:pPr>
        <w:shd w:val="clear" w:color="auto" w:fill="FFFFFF"/>
        <w:tabs>
          <w:tab w:val="left" w:pos="993"/>
        </w:tabs>
        <w:ind w:left="10" w:firstLine="706"/>
        <w:jc w:val="both"/>
        <w:rPr>
          <w:rFonts w:ascii="PT Astra Serif" w:hAnsi="PT Astra Serif"/>
          <w:color w:val="000000"/>
          <w:spacing w:val="1"/>
          <w:sz w:val="28"/>
          <w:szCs w:val="28"/>
        </w:rPr>
      </w:pPr>
      <w:r>
        <w:rPr>
          <w:rFonts w:ascii="PT Astra Serif" w:hAnsi="PT Astra Serif"/>
          <w:color w:val="000000"/>
          <w:spacing w:val="1"/>
          <w:sz w:val="28"/>
          <w:szCs w:val="28"/>
        </w:rPr>
        <w:t>2. Приказ вступает в силу со дня официального опубликования и распространяется на правоотношения, возникшие с 09 июля 2025 г.</w:t>
      </w:r>
    </w:p>
    <w:p w:rsidR="00C909F4" w:rsidRDefault="00C909F4">
      <w:pPr>
        <w:shd w:val="clear" w:color="auto" w:fill="FFFFFF"/>
        <w:tabs>
          <w:tab w:val="left" w:pos="984"/>
        </w:tabs>
        <w:spacing w:line="312" w:lineRule="exact"/>
        <w:ind w:right="-366"/>
        <w:jc w:val="both"/>
        <w:rPr>
          <w:rFonts w:ascii="PT Astra Serif" w:hAnsi="PT Astra Serif"/>
          <w:color w:val="000000"/>
          <w:spacing w:val="-16"/>
          <w:sz w:val="28"/>
          <w:szCs w:val="28"/>
        </w:rPr>
      </w:pPr>
    </w:p>
    <w:p w:rsidR="00C909F4" w:rsidRDefault="00C909F4">
      <w:pPr>
        <w:shd w:val="clear" w:color="auto" w:fill="FFFFFF"/>
        <w:tabs>
          <w:tab w:val="left" w:pos="984"/>
        </w:tabs>
        <w:spacing w:line="312" w:lineRule="exact"/>
        <w:ind w:right="-366"/>
        <w:jc w:val="both"/>
        <w:rPr>
          <w:rFonts w:ascii="PT Astra Serif" w:hAnsi="PT Astra Serif"/>
          <w:color w:val="000000"/>
          <w:spacing w:val="-16"/>
          <w:sz w:val="28"/>
          <w:szCs w:val="28"/>
        </w:rPr>
      </w:pPr>
    </w:p>
    <w:p w:rsidR="00C909F4" w:rsidRDefault="002225EB">
      <w:pPr>
        <w:shd w:val="clear" w:color="auto" w:fill="FFFFFF"/>
        <w:tabs>
          <w:tab w:val="left" w:pos="984"/>
        </w:tabs>
        <w:spacing w:line="312" w:lineRule="exact"/>
        <w:ind w:right="-3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начальника</w:t>
      </w:r>
    </w:p>
    <w:p w:rsidR="00C909F4" w:rsidRDefault="002225EB">
      <w:pPr>
        <w:shd w:val="clear" w:color="auto" w:fill="FFFFFF"/>
        <w:tabs>
          <w:tab w:val="left" w:pos="984"/>
        </w:tabs>
        <w:spacing w:line="312" w:lineRule="exact"/>
        <w:ind w:right="-3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финансового управления </w:t>
      </w:r>
    </w:p>
    <w:p w:rsidR="00C909F4" w:rsidRDefault="002225EB">
      <w:pPr>
        <w:shd w:val="clear" w:color="auto" w:fill="FFFFFF"/>
        <w:tabs>
          <w:tab w:val="left" w:pos="984"/>
        </w:tabs>
        <w:spacing w:line="312" w:lineRule="exact"/>
        <w:ind w:right="-3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Тулы                                                             О.Н. Зимина</w:t>
      </w:r>
    </w:p>
    <w:p w:rsidR="00C909F4" w:rsidRDefault="00C909F4">
      <w:pPr>
        <w:shd w:val="clear" w:color="auto" w:fill="FFFFFF"/>
        <w:tabs>
          <w:tab w:val="left" w:pos="984"/>
        </w:tabs>
        <w:spacing w:line="312" w:lineRule="exact"/>
        <w:ind w:right="-366"/>
        <w:jc w:val="both"/>
        <w:rPr>
          <w:rFonts w:ascii="PT Astra Serif" w:hAnsi="PT Astra Serif"/>
          <w:sz w:val="28"/>
          <w:szCs w:val="28"/>
        </w:rPr>
      </w:pPr>
    </w:p>
    <w:p w:rsidR="00C909F4" w:rsidRDefault="00C909F4">
      <w:pPr>
        <w:shd w:val="clear" w:color="auto" w:fill="FFFFFF"/>
        <w:tabs>
          <w:tab w:val="left" w:pos="984"/>
        </w:tabs>
        <w:spacing w:line="312" w:lineRule="exact"/>
        <w:ind w:right="-366"/>
        <w:jc w:val="both"/>
        <w:rPr>
          <w:rFonts w:ascii="PT Astra Serif" w:hAnsi="PT Astra Serif"/>
          <w:sz w:val="28"/>
          <w:szCs w:val="28"/>
        </w:rPr>
      </w:pPr>
    </w:p>
    <w:p w:rsidR="00C909F4" w:rsidRDefault="00C909F4">
      <w:pPr>
        <w:shd w:val="clear" w:color="auto" w:fill="FFFFFF"/>
        <w:tabs>
          <w:tab w:val="left" w:pos="984"/>
        </w:tabs>
        <w:spacing w:line="312" w:lineRule="exact"/>
        <w:ind w:right="-366"/>
        <w:jc w:val="both"/>
        <w:rPr>
          <w:rFonts w:ascii="PT Astra Serif" w:hAnsi="PT Astra Serif"/>
          <w:sz w:val="28"/>
          <w:szCs w:val="28"/>
        </w:rPr>
      </w:pPr>
    </w:p>
    <w:p w:rsidR="00C909F4" w:rsidRDefault="002225EB">
      <w:pPr>
        <w:shd w:val="clear" w:color="auto" w:fill="FFFFFF"/>
        <w:tabs>
          <w:tab w:val="left" w:pos="984"/>
        </w:tabs>
        <w:spacing w:line="312" w:lineRule="exact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Прилож</w:t>
      </w:r>
      <w:r>
        <w:rPr>
          <w:rFonts w:ascii="PT Astra Serif" w:hAnsi="PT Astra Serif"/>
          <w:sz w:val="22"/>
          <w:szCs w:val="22"/>
        </w:rPr>
        <w:t xml:space="preserve">ение к </w:t>
      </w:r>
    </w:p>
    <w:p w:rsidR="00C909F4" w:rsidRDefault="002225EB">
      <w:pPr>
        <w:shd w:val="clear" w:color="auto" w:fill="FFFFFF"/>
        <w:tabs>
          <w:tab w:val="left" w:pos="984"/>
        </w:tabs>
        <w:spacing w:line="312" w:lineRule="exact"/>
        <w:jc w:val="center"/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приказу от </w:t>
      </w:r>
      <w:r>
        <w:rPr>
          <w:rFonts w:ascii="PT Astra Serif" w:hAnsi="PT Astra Serif"/>
          <w:sz w:val="22"/>
          <w:szCs w:val="22"/>
          <w:u w:val="single"/>
        </w:rPr>
        <w:t xml:space="preserve"> 29.07.2025    </w:t>
      </w:r>
      <w:r>
        <w:rPr>
          <w:rFonts w:ascii="PT Astra Serif" w:hAnsi="PT Astra Serif"/>
          <w:sz w:val="22"/>
          <w:szCs w:val="22"/>
        </w:rPr>
        <w:t>№</w:t>
      </w:r>
      <w:r>
        <w:rPr>
          <w:rFonts w:ascii="PT Astra Serif" w:hAnsi="PT Astra Serif"/>
          <w:sz w:val="22"/>
          <w:szCs w:val="22"/>
          <w:u w:val="single"/>
        </w:rPr>
        <w:t xml:space="preserve">  44</w:t>
      </w:r>
      <w:r>
        <w:rPr>
          <w:rFonts w:ascii="PT Astra Serif" w:hAnsi="PT Astra Serif"/>
          <w:sz w:val="22"/>
          <w:szCs w:val="22"/>
        </w:rPr>
        <w:t xml:space="preserve">     </w:t>
      </w:r>
    </w:p>
    <w:p w:rsidR="00C909F4" w:rsidRDefault="002225EB">
      <w:pPr>
        <w:ind w:firstLine="709"/>
        <w:jc w:val="right"/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>Приложение № 2</w:t>
      </w:r>
    </w:p>
    <w:p w:rsidR="00C909F4" w:rsidRDefault="002225EB">
      <w:pPr>
        <w:ind w:firstLine="709"/>
        <w:jc w:val="right"/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>к Порядку санкционирования</w:t>
      </w:r>
    </w:p>
    <w:p w:rsidR="00C909F4" w:rsidRDefault="002225EB">
      <w:pPr>
        <w:ind w:firstLine="709"/>
        <w:jc w:val="right"/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>расходов муниципальных бюджетных</w:t>
      </w:r>
    </w:p>
    <w:p w:rsidR="00C909F4" w:rsidRDefault="002225EB">
      <w:pPr>
        <w:ind w:firstLine="709"/>
        <w:jc w:val="right"/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 xml:space="preserve">учреждений и </w:t>
      </w: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>муниципальных автономных</w:t>
      </w:r>
    </w:p>
    <w:p w:rsidR="00C909F4" w:rsidRDefault="002225EB">
      <w:pPr>
        <w:ind w:firstLine="709"/>
        <w:jc w:val="right"/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>учреждений, лицевые счета которым</w:t>
      </w:r>
    </w:p>
    <w:p w:rsidR="00C909F4" w:rsidRDefault="002225EB">
      <w:pPr>
        <w:ind w:firstLine="709"/>
        <w:jc w:val="right"/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 xml:space="preserve">открыты в финансовом управлении </w:t>
      </w:r>
    </w:p>
    <w:p w:rsidR="00C909F4" w:rsidRDefault="002225EB">
      <w:pPr>
        <w:ind w:firstLine="709"/>
        <w:jc w:val="right"/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>администрации города Тулы, источником</w:t>
      </w:r>
    </w:p>
    <w:p w:rsidR="00C909F4" w:rsidRDefault="002225EB">
      <w:pPr>
        <w:ind w:firstLine="709"/>
        <w:jc w:val="right"/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>финансового обеспечения которых</w:t>
      </w:r>
    </w:p>
    <w:p w:rsidR="00C909F4" w:rsidRDefault="002225EB">
      <w:pPr>
        <w:ind w:firstLine="709"/>
        <w:jc w:val="right"/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>являются субсидии, полученные</w:t>
      </w:r>
    </w:p>
    <w:p w:rsidR="00C909F4" w:rsidRDefault="002225EB">
      <w:pPr>
        <w:ind w:firstLine="709"/>
        <w:jc w:val="right"/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>в соответствии с абзацем вторым</w:t>
      </w:r>
    </w:p>
    <w:p w:rsidR="00C909F4" w:rsidRDefault="002225EB">
      <w:pPr>
        <w:ind w:firstLine="709"/>
        <w:jc w:val="right"/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>пункта 1 статьи 78.1 и статьей 7</w:t>
      </w: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>8.2</w:t>
      </w:r>
    </w:p>
    <w:p w:rsidR="00C909F4" w:rsidRDefault="002225EB">
      <w:pPr>
        <w:ind w:firstLine="709"/>
        <w:jc w:val="right"/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>Бюджетного кодекса Российской</w:t>
      </w:r>
    </w:p>
    <w:p w:rsidR="00C909F4" w:rsidRDefault="002225EB">
      <w:pPr>
        <w:ind w:firstLine="709"/>
        <w:jc w:val="right"/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>Федерации, утвержденному</w:t>
      </w:r>
    </w:p>
    <w:p w:rsidR="00C909F4" w:rsidRDefault="002225EB">
      <w:pPr>
        <w:ind w:firstLine="709"/>
        <w:jc w:val="right"/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 xml:space="preserve">приказом финансового управления </w:t>
      </w:r>
    </w:p>
    <w:p w:rsidR="00C909F4" w:rsidRDefault="002225EB">
      <w:pPr>
        <w:ind w:firstLine="709"/>
        <w:jc w:val="right"/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>администрации города Тулы</w:t>
      </w:r>
    </w:p>
    <w:p w:rsidR="00C909F4" w:rsidRDefault="002225EB">
      <w:pPr>
        <w:ind w:firstLine="709"/>
        <w:jc w:val="right"/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lang w:eastAsia="en-US"/>
        </w:rPr>
        <w:t xml:space="preserve"> от 05.06.2024 № 30</w:t>
      </w:r>
    </w:p>
    <w:p w:rsidR="00C909F4" w:rsidRDefault="00C909F4">
      <w:pPr>
        <w:ind w:firstLine="709"/>
        <w:jc w:val="right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C909F4" w:rsidRDefault="00C909F4">
      <w:pPr>
        <w:ind w:firstLine="709"/>
        <w:jc w:val="right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C909F4" w:rsidRDefault="002225EB">
      <w:pPr>
        <w:tabs>
          <w:tab w:val="left" w:pos="7088"/>
          <w:tab w:val="left" w:pos="7938"/>
        </w:tabs>
        <w:ind w:firstLine="709"/>
        <w:jc w:val="center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ПЕРЕЧЕНЬ КОДОВ ЦЕЛЕВЫХ СУБСИДИЙ, ПРЕДОСТАВЛЯЕМЫХ МУНИЦИПРАЛЬНЫМ БЮДЖЕТНЫМ УЧРЕЖДЕНИЯМ И МУНИЦИПАЛЬНЫМ АВТОНОМНЫМ </w:t>
      </w:r>
      <w:r>
        <w:rPr>
          <w:rFonts w:ascii="PT Astra Serif" w:eastAsiaTheme="minorHAnsi" w:hAnsi="PT Astra Serif" w:cs="PT Astra Serif"/>
          <w:lang w:eastAsia="en-US"/>
        </w:rPr>
        <w:t>УЧРЕЖДЕНИЯМ В СООТВЕТСТВИИ С АБЗАЦЕМ ВТОРЫМ ПУНКТА 1 СТАТЬИ 78.1 И СТАТЬЕЙ 78.2 БЮДЖЕТНОГО КОДЕКСА РОССИЙСКОЙ ФЕДЕРАЦИИ</w:t>
      </w:r>
    </w:p>
    <w:p w:rsidR="00C909F4" w:rsidRDefault="00C909F4">
      <w:pPr>
        <w:tabs>
          <w:tab w:val="left" w:pos="7088"/>
        </w:tabs>
        <w:ind w:firstLine="709"/>
        <w:jc w:val="center"/>
        <w:rPr>
          <w:rFonts w:ascii="PT Astra Serif" w:eastAsiaTheme="minorHAnsi" w:hAnsi="PT Astra Serif" w:cs="PT Astra Serif"/>
          <w:lang w:eastAsia="en-US"/>
        </w:rPr>
      </w:pPr>
    </w:p>
    <w:tbl>
      <w:tblPr>
        <w:tblStyle w:val="af4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5666"/>
        <w:gridCol w:w="1421"/>
      </w:tblGrid>
      <w:tr w:rsidR="00C909F4">
        <w:trPr>
          <w:trHeight w:val="505"/>
        </w:trPr>
        <w:tc>
          <w:tcPr>
            <w:tcW w:w="2547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Организация-учредитель</w:t>
            </w: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="Calibri"/>
                <w:lang w:eastAsia="en-US"/>
              </w:rPr>
              <w:t>Наименование субсидии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="Calibri"/>
                <w:lang w:eastAsia="en-US"/>
              </w:rPr>
              <w:t>Код субсидии</w:t>
            </w:r>
          </w:p>
        </w:tc>
      </w:tr>
      <w:tr w:rsidR="00C909F4">
        <w:trPr>
          <w:trHeight w:val="505"/>
        </w:trPr>
        <w:tc>
          <w:tcPr>
            <w:tcW w:w="2547" w:type="dxa"/>
            <w:vMerge w:val="restart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АДМИНИСТРАЦИЯ ГОРОДА ТУЛЫ</w:t>
            </w: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ремонт зданий и помещений, благоустрой</w:t>
            </w:r>
            <w:r>
              <w:rPr>
                <w:rFonts w:ascii="PT Astra Serif" w:eastAsiaTheme="minorHAnsi" w:hAnsi="PT Astra Serif" w:cstheme="minorBidi"/>
                <w:lang w:eastAsia="en-US"/>
              </w:rPr>
              <w:t>ство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ind w:right="17"/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853210001</w:t>
            </w:r>
          </w:p>
        </w:tc>
      </w:tr>
      <w:tr w:rsidR="00C909F4">
        <w:trPr>
          <w:trHeight w:val="264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приобретение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ind w:left="-376" w:firstLine="376"/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853210002</w:t>
            </w:r>
          </w:p>
        </w:tc>
      </w:tr>
      <w:tr w:rsidR="00C909F4">
        <w:trPr>
          <w:trHeight w:val="264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проведение мероприятий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853210003</w:t>
            </w:r>
          </w:p>
        </w:tc>
      </w:tr>
      <w:tr w:rsidR="00C909F4">
        <w:trPr>
          <w:trHeight w:val="264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прочие расходы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853210005</w:t>
            </w:r>
          </w:p>
        </w:tc>
      </w:tr>
      <w:tr w:rsidR="00C909F4">
        <w:trPr>
          <w:trHeight w:val="517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ремонт зданий и помещений, благоустройство (остатки прошлых лет)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853220001</w:t>
            </w:r>
          </w:p>
        </w:tc>
      </w:tr>
      <w:tr w:rsidR="00C909F4">
        <w:trPr>
          <w:trHeight w:val="505"/>
        </w:trPr>
        <w:tc>
          <w:tcPr>
            <w:tcW w:w="2547" w:type="dxa"/>
            <w:vMerge w:val="restart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 xml:space="preserve">УПРАВЛЕНИЕ КУЛЬТУРЫ И </w:t>
            </w:r>
            <w:r>
              <w:rPr>
                <w:rFonts w:ascii="PT Astra Serif" w:eastAsiaTheme="minorHAnsi" w:hAnsi="PT Astra Serif" w:cstheme="minorBidi"/>
                <w:lang w:eastAsia="en-US"/>
              </w:rPr>
              <w:t>ТУРИЗМА</w:t>
            </w:r>
          </w:p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АДМИНИСТРАЦИИ ГОРОДА ТУЛЫ</w:t>
            </w: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ремонт зданий и помещений, благоустройство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862210001</w:t>
            </w:r>
          </w:p>
        </w:tc>
      </w:tr>
      <w:tr w:rsidR="00C909F4">
        <w:trPr>
          <w:trHeight w:val="264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приобретение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862210002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проведение мероприятий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862210003</w:t>
            </w:r>
          </w:p>
        </w:tc>
      </w:tr>
      <w:tr w:rsidR="00C909F4">
        <w:trPr>
          <w:trHeight w:val="505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прочие расходы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862210005</w:t>
            </w:r>
          </w:p>
        </w:tc>
      </w:tr>
      <w:tr w:rsidR="00C909F4">
        <w:trPr>
          <w:trHeight w:val="505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 xml:space="preserve">Субсидии на обеспечение </w:t>
            </w:r>
            <w:r>
              <w:rPr>
                <w:rFonts w:ascii="PT Astra Serif" w:eastAsiaTheme="minorHAnsi" w:hAnsi="PT Astra Serif" w:cstheme="minorBidi"/>
                <w:lang w:eastAsia="en-US"/>
              </w:rPr>
              <w:t>безопасности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862210006</w:t>
            </w:r>
          </w:p>
        </w:tc>
      </w:tr>
      <w:tr w:rsidR="00C909F4">
        <w:trPr>
          <w:trHeight w:val="505"/>
        </w:trPr>
        <w:tc>
          <w:tcPr>
            <w:tcW w:w="2547" w:type="dxa"/>
            <w:vMerge w:val="restart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УПРАВЛЕНИЕ ОБРАЗОВАНИЯ АДМИНИСТРАЦИИ ГОРОДА ТУЛЫ</w:t>
            </w: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ремонт зданий и помещений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863210001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приобретение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863210002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проведение мероприятий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863210003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противопожарные мероприятия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863210004</w:t>
            </w:r>
          </w:p>
        </w:tc>
      </w:tr>
      <w:tr w:rsidR="00C909F4">
        <w:trPr>
          <w:trHeight w:val="240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прочие расходы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863210005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содержание нового здания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863210006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бесплатное горячее питание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863210007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благоустройство территории и устройство внешних инженерных сетей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863210008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 xml:space="preserve">Субсидии на мероприятия </w:t>
            </w:r>
            <w:r>
              <w:rPr>
                <w:rFonts w:ascii="PT Astra Serif" w:eastAsiaTheme="minorHAnsi" w:hAnsi="PT Astra Serif" w:cstheme="minorBidi"/>
                <w:lang w:eastAsia="en-US"/>
              </w:rPr>
              <w:t>по антитеррористической защищенности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863210009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оформление пространства, брендирование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863210010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ремонт зданий и помещений (остатки прошлых лет)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863220001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приобретение (остатки прошлых лет)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863220004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 xml:space="preserve">Субсидии на </w:t>
            </w:r>
            <w:r>
              <w:rPr>
                <w:rFonts w:ascii="PT Astra Serif" w:eastAsiaTheme="minorHAnsi" w:hAnsi="PT Astra Serif" w:cstheme="minorBidi"/>
                <w:lang w:eastAsia="en-US"/>
              </w:rPr>
              <w:t>проведение мероприятий (остатки прошлых лет)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863220005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противопожарные мероприятия (остатки прошлых лет)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863220007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прочие выплаты (остатки прошлых лет)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863220008</w:t>
            </w:r>
          </w:p>
        </w:tc>
      </w:tr>
      <w:tr w:rsidR="00C909F4">
        <w:trPr>
          <w:trHeight w:val="252"/>
        </w:trPr>
        <w:tc>
          <w:tcPr>
            <w:tcW w:w="2547" w:type="dxa"/>
            <w:vMerge w:val="restart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УПРАВЛЕНИЕ ФИЗКУЛЬТУРЫ И СПОРТА АДМИНИСТРАЦИИ ГОРОДА ТУЛЫ</w:t>
            </w: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</w:t>
            </w:r>
            <w:r>
              <w:rPr>
                <w:rFonts w:ascii="PT Astra Serif" w:eastAsiaTheme="minorHAnsi" w:hAnsi="PT Astra Serif" w:cstheme="minorBidi"/>
                <w:lang w:eastAsia="en-US"/>
              </w:rPr>
              <w:t>и на ремонт зданий и помещений, благоустройство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884210001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приобретение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884210002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проведение мероприятий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884210003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прочие расходы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884210005</w:t>
            </w:r>
          </w:p>
        </w:tc>
      </w:tr>
      <w:tr w:rsidR="00C909F4">
        <w:trPr>
          <w:trHeight w:val="252"/>
        </w:trPr>
        <w:tc>
          <w:tcPr>
            <w:tcW w:w="2547" w:type="dxa"/>
            <w:vMerge/>
          </w:tcPr>
          <w:p w:rsidR="00C909F4" w:rsidRDefault="00C909F4">
            <w:pPr>
              <w:tabs>
                <w:tab w:val="left" w:pos="7088"/>
              </w:tabs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ремонт зданий и помещений (остатки прошлых лет)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884220001</w:t>
            </w:r>
          </w:p>
        </w:tc>
      </w:tr>
      <w:tr w:rsidR="00C909F4">
        <w:trPr>
          <w:trHeight w:val="252"/>
        </w:trPr>
        <w:tc>
          <w:tcPr>
            <w:tcW w:w="2547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УПРАВЛЕНИЕ ПО ГОРОДСКОМУ ХОЗЯЙСТВУ АДМИНИСТРАЦИИ ГОРОДА ТУЛЫ</w:t>
            </w:r>
          </w:p>
        </w:tc>
        <w:tc>
          <w:tcPr>
            <w:tcW w:w="5666" w:type="dxa"/>
          </w:tcPr>
          <w:p w:rsidR="00C909F4" w:rsidRDefault="002225EB">
            <w:pPr>
              <w:tabs>
                <w:tab w:val="left" w:pos="7088"/>
              </w:tabs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Субсидии на приобретение</w:t>
            </w:r>
          </w:p>
        </w:tc>
        <w:tc>
          <w:tcPr>
            <w:tcW w:w="1421" w:type="dxa"/>
          </w:tcPr>
          <w:p w:rsidR="00C909F4" w:rsidRDefault="002225EB">
            <w:pPr>
              <w:tabs>
                <w:tab w:val="left" w:pos="7088"/>
              </w:tabs>
              <w:jc w:val="center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>867210002</w:t>
            </w:r>
          </w:p>
        </w:tc>
      </w:tr>
    </w:tbl>
    <w:p w:rsidR="00C909F4" w:rsidRDefault="00C909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sectPr w:rsidR="00C909F4">
      <w:headerReference w:type="default" r:id="rId9"/>
      <w:headerReference w:type="first" r:id="rId10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25EB">
      <w:r>
        <w:separator/>
      </w:r>
    </w:p>
  </w:endnote>
  <w:endnote w:type="continuationSeparator" w:id="0">
    <w:p w:rsidR="00000000" w:rsidRDefault="0022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25EB">
      <w:r>
        <w:separator/>
      </w:r>
    </w:p>
  </w:footnote>
  <w:footnote w:type="continuationSeparator" w:id="0">
    <w:p w:rsidR="00000000" w:rsidRDefault="0022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74535"/>
      <w:docPartObj>
        <w:docPartGallery w:val="Page Numbers (Top of Page)"/>
        <w:docPartUnique/>
      </w:docPartObj>
    </w:sdtPr>
    <w:sdtEndPr/>
    <w:sdtContent>
      <w:p w:rsidR="00C909F4" w:rsidRDefault="002225EB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09F4" w:rsidRDefault="00C909F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9F4" w:rsidRDefault="002225EB">
    <w:pPr>
      <w:pStyle w:val="ab"/>
      <w:tabs>
        <w:tab w:val="left" w:pos="5976"/>
        <w:tab w:val="center" w:pos="7285"/>
      </w:tabs>
    </w:pPr>
    <w:r>
      <w:tab/>
    </w:r>
    <w:r>
      <w:tab/>
    </w:r>
    <w:r>
      <w:tab/>
    </w:r>
  </w:p>
  <w:p w:rsidR="00C909F4" w:rsidRDefault="00C909F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F4"/>
    <w:rsid w:val="002225EB"/>
    <w:rsid w:val="00C9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62CA5AD-8CD3-4AE0-BE15-A15C56ED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AC7987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AC7987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AC7987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C7987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AA5B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AA5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5929E8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5929E8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qFormat/>
    <w:rsid w:val="005929E8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qFormat/>
    <w:rsid w:val="00AC798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AC7987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AC7987"/>
    <w:rPr>
      <w:rFonts w:ascii="Segoe UI" w:hAnsi="Segoe UI" w:cs="Segoe UI"/>
      <w:sz w:val="18"/>
      <w:szCs w:val="18"/>
    </w:r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AA5B9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AA5B90"/>
    <w:pPr>
      <w:tabs>
        <w:tab w:val="center" w:pos="4677"/>
        <w:tab w:val="right" w:pos="9355"/>
      </w:tabs>
    </w:pPr>
  </w:style>
  <w:style w:type="table" w:styleId="4">
    <w:name w:val="Plain Table 4"/>
    <w:basedOn w:val="a1"/>
    <w:uiPriority w:val="44"/>
    <w:rsid w:val="005E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4">
    <w:name w:val="Table Grid"/>
    <w:basedOn w:val="a1"/>
    <w:uiPriority w:val="39"/>
    <w:rsid w:val="00EF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ADEEC-2487-4E46-8297-7BC10E5B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732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SafronovaMV</dc:creator>
  <dc:description/>
  <cp:lastModifiedBy>1</cp:lastModifiedBy>
  <cp:revision>2</cp:revision>
  <cp:lastPrinted>2024-05-02T14:33:00Z</cp:lastPrinted>
  <dcterms:created xsi:type="dcterms:W3CDTF">2025-07-31T08:35:00Z</dcterms:created>
  <dcterms:modified xsi:type="dcterms:W3CDTF">2025-07-31T08:35:00Z</dcterms:modified>
  <dc:language>ru-RU</dc:language>
</cp:coreProperties>
</file>